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64" w:rsidRDefault="00DA2164" w:rsidP="00DA2164">
      <w:pPr>
        <w:pStyle w:val="a3"/>
      </w:pPr>
      <w:r>
        <w:t xml:space="preserve">Начался декабрь и многие уже готовятся к приближающимся праздникам. Для взрослых и детей Новый год ассоциируется с яркими фейерверками, петардами и бенгальскими огнями, потому именно они в фаворитах среди предпраздничных покупок. Но не стоит забывать, что именно они представляют особую опасность для здоровья, если не соблюдать правила безопасности. </w:t>
      </w:r>
    </w:p>
    <w:p w:rsidR="00DA2164" w:rsidRDefault="00DA2164" w:rsidP="00DA2164">
      <w:pPr>
        <w:pStyle w:val="a3"/>
      </w:pPr>
      <w:r>
        <w:t xml:space="preserve">При покупке и использовании пиротехнических изделий важно соблюдать определенные требования. Никогда не ленитесь лишний раз прочитать инструкцию на этикетке изделия. Помните, что даже знакомый и обычный на вид фейерверк может иметь свои особенности. Необходимо заранее четко определить, где вы будете проводить фейерверк, какие пиротехнические изделия будете использовать, как организуете показ запуска. При сильном и порывистом ветре лучше отказаться от проведения фейерверка. Зрители должны находиться за пределами опасной зоны. Оптимальное расстояние от точки запуска составляет не менее 30-50 метров. </w:t>
      </w:r>
    </w:p>
    <w:p w:rsidR="00DA2164" w:rsidRDefault="00DA2164" w:rsidP="00DA2164">
      <w:pPr>
        <w:pStyle w:val="a3"/>
      </w:pPr>
      <w:r>
        <w:t xml:space="preserve">Покупка </w:t>
      </w:r>
    </w:p>
    <w:p w:rsidR="00DA2164" w:rsidRDefault="00DA2164" w:rsidP="00DA2164">
      <w:pPr>
        <w:pStyle w:val="a3"/>
      </w:pPr>
      <w:r>
        <w:t xml:space="preserve">Приобретая пиротехнические изделия, проверьте наличие сертификата соответствия. Инструкция по применению должна быть на русском языке, с указанием адреса или телефона производителя. Фейерверки приобретать следует только в местах официальной продажи: в магазинах, отделах и секциях магазинов, павильонах и киосках, обеспечивающих сохранность продукции. При покупке фейерверков обратите внимание на упаковку: на ней должны отсутствовать увлажненные места и разрывы. </w:t>
      </w:r>
    </w:p>
    <w:p w:rsidR="00DA2164" w:rsidRDefault="00DA2164" w:rsidP="00DA2164">
      <w:pPr>
        <w:pStyle w:val="a3"/>
      </w:pPr>
      <w:r>
        <w:t xml:space="preserve">Хранение </w:t>
      </w:r>
    </w:p>
    <w:p w:rsidR="00DA2164" w:rsidRDefault="00DA2164" w:rsidP="00DA2164">
      <w:pPr>
        <w:pStyle w:val="a3"/>
      </w:pPr>
      <w:r>
        <w:t xml:space="preserve">Фейерверки следует хранить в недоступных для детей местах, желательно в отапливаемом помещении, в противном случае из-за перепадов температуры фейерверки могут отсыреть. Отсыревшие фейерверки категорически запрещается сушить на отопительных и нагревательных приборах. Опасно хранить пиротехнические изделия во влажном, а также в очень сухом помещении с температурой воздуха более 30°С. Опасно хранение вблизи легковоспламеняющихся предметов и веществ, а также обогревательных приборов. </w:t>
      </w:r>
    </w:p>
    <w:p w:rsidR="00DA2164" w:rsidRDefault="00DA2164" w:rsidP="00DA2164">
      <w:pPr>
        <w:pStyle w:val="a3"/>
      </w:pPr>
      <w:r>
        <w:t xml:space="preserve">Запуск </w:t>
      </w:r>
    </w:p>
    <w:p w:rsidR="00DA2164" w:rsidRDefault="00DA2164" w:rsidP="00DA2164">
      <w:pPr>
        <w:pStyle w:val="a3"/>
      </w:pPr>
      <w:r>
        <w:t xml:space="preserve">Никогда не запускайте пиротехнику, находясь в состоянии алкогольного опьянения. Реакция при запуске фейерверков нужна не хуже, чем при управлении автомобилем. Запускающий должен заранее разместить и надежно закрепить изделие в соответствии с инструкцией по использованию и быть готовым оперативно отреагировать в случае возникновения непредвиденной ситуации. При поджоге нельзя держать изделие в руках, наклоняться над ним. Фитиль следует поджигать на расстоянии вытянутой руки. После окончания работы изделия, безопасно подходить к нему, спустя, как минимум, 10 минут. </w:t>
      </w:r>
    </w:p>
    <w:p w:rsidR="00DA2164" w:rsidRDefault="00DA2164" w:rsidP="00DA2164">
      <w:pPr>
        <w:pStyle w:val="a3"/>
      </w:pPr>
      <w:r>
        <w:t xml:space="preserve">Салюты следует устанавливать на твердую ровную поверхность. Устройства с небольшой площадью основания следует закрепить, подсыпав с боков землей, или установить в плотный снег. Это позволит </w:t>
      </w:r>
      <w:proofErr w:type="gramStart"/>
      <w:r>
        <w:t>избежать</w:t>
      </w:r>
      <w:proofErr w:type="gramEnd"/>
      <w:r>
        <w:t xml:space="preserve"> их опрокидывания. Ракеты и летающие фейерверочные изделия следует запускать вдали от жилых домов, построек с ветхими крышами или открытыми чердаками. Для наземных фейерверочных изделий нужно выбирать гладкую поверхность, которая не препятствует их движению. Это может быть лед, ровный грунт, асфальт, гладкий бетон. </w:t>
      </w:r>
    </w:p>
    <w:p w:rsidR="00DA2164" w:rsidRDefault="00DA2164" w:rsidP="00DA2164">
      <w:pPr>
        <w:pStyle w:val="a3"/>
      </w:pPr>
      <w:r>
        <w:t xml:space="preserve">Чего делать нельзя </w:t>
      </w:r>
    </w:p>
    <w:p w:rsidR="00DA2164" w:rsidRDefault="00DA2164" w:rsidP="00DA2164">
      <w:pPr>
        <w:pStyle w:val="a3"/>
      </w:pPr>
      <w:r>
        <w:lastRenderedPageBreak/>
        <w:t xml:space="preserve">Никогда не разбирайте пиротехнические изделия, ни до использования, ни после. Категорически запрещено каким-либо другим образом изменять конструкцию изделия до и после его использования. </w:t>
      </w:r>
    </w:p>
    <w:p w:rsidR="00DA2164" w:rsidRDefault="00DA2164" w:rsidP="00DA2164">
      <w:pPr>
        <w:pStyle w:val="a3"/>
      </w:pPr>
      <w:r>
        <w:t xml:space="preserve">В случае возникновения пожара звоните: </w:t>
      </w:r>
    </w:p>
    <w:p w:rsidR="00DA2164" w:rsidRDefault="00DA2164" w:rsidP="00DA2164">
      <w:pPr>
        <w:pStyle w:val="a3"/>
      </w:pPr>
      <w:r>
        <w:t xml:space="preserve"> - «101» - для набора со всех операторов мобильной связи; </w:t>
      </w:r>
    </w:p>
    <w:p w:rsidR="00DA2164" w:rsidRDefault="00DA2164" w:rsidP="00DA2164">
      <w:pPr>
        <w:pStyle w:val="a3"/>
      </w:pPr>
      <w:r>
        <w:t xml:space="preserve"> - «01» - со стационарных телефонов; </w:t>
      </w:r>
    </w:p>
    <w:p w:rsidR="00DA2164" w:rsidRDefault="00DA2164" w:rsidP="00DA2164">
      <w:pPr>
        <w:pStyle w:val="a3"/>
      </w:pPr>
      <w:r>
        <w:t xml:space="preserve">- «112» - единый телефон вызова экстренных оперативных служб. </w:t>
      </w:r>
    </w:p>
    <w:p w:rsidR="00B61CE3" w:rsidRDefault="00B61CE3"/>
    <w:sectPr w:rsidR="00B61CE3" w:rsidSect="00B6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164"/>
    <w:rsid w:val="00B61CE3"/>
    <w:rsid w:val="00D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2019-12-12T10:51:00Z</dcterms:created>
  <dcterms:modified xsi:type="dcterms:W3CDTF">2019-12-12T10:51:00Z</dcterms:modified>
</cp:coreProperties>
</file>